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：</w:t>
      </w:r>
    </w:p>
    <w:p/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 w:cs="Arial"/>
          <w:b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关于开展</w:t>
      </w:r>
      <w:r>
        <w:rPr>
          <w:rFonts w:hint="eastAsia" w:ascii="华文中宋" w:hAnsi="华文中宋" w:eastAsia="华文中宋"/>
          <w:b/>
          <w:sz w:val="44"/>
          <w:szCs w:val="44"/>
        </w:rPr>
        <w:t>庆祝建党100周年“中国科学院老年人大学精品课程</w:t>
      </w:r>
      <w:r>
        <w:rPr>
          <w:rFonts w:hint="eastAsia" w:ascii="华文中宋" w:hAnsi="华文中宋" w:eastAsia="华文中宋" w:cs="Arial"/>
          <w:b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="华文中宋" w:hAnsi="华文中宋" w:eastAsia="华文中宋"/>
          <w:b/>
          <w:sz w:val="44"/>
          <w:szCs w:val="44"/>
        </w:rPr>
        <w:t>”的相关要求</w:t>
      </w:r>
    </w:p>
    <w:p>
      <w:pPr>
        <w:spacing w:before="156" w:beforeLines="50" w:after="156" w:afterLines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</w:p>
    <w:p>
      <w:pPr>
        <w:spacing w:before="156" w:beforeLines="50" w:after="156" w:afterLines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一、目标任务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</w:t>
      </w:r>
      <w:r>
        <w:rPr>
          <w:rFonts w:ascii="仿宋_GB2312" w:eastAsia="仿宋_GB2312"/>
          <w:sz w:val="32"/>
          <w:szCs w:val="32"/>
        </w:rPr>
        <w:t>庆祝建党</w:t>
      </w:r>
      <w:r>
        <w:rPr>
          <w:rFonts w:hint="eastAsia" w:ascii="仿宋_GB2312" w:eastAsia="仿宋_GB2312"/>
          <w:sz w:val="32"/>
          <w:szCs w:val="32"/>
        </w:rPr>
        <w:t>100周年</w:t>
      </w:r>
      <w:r>
        <w:rPr>
          <w:rFonts w:ascii="仿宋_GB2312" w:eastAsia="仿宋_GB2312"/>
          <w:sz w:val="32"/>
          <w:szCs w:val="32"/>
        </w:rPr>
        <w:t>为契机，</w:t>
      </w:r>
      <w:r>
        <w:rPr>
          <w:rFonts w:hint="eastAsia" w:ascii="仿宋_GB2312" w:eastAsia="仿宋_GB2312"/>
          <w:sz w:val="32"/>
          <w:szCs w:val="32"/>
        </w:rPr>
        <w:t>通过在</w:t>
      </w:r>
      <w:r>
        <w:rPr>
          <w:rFonts w:hint="eastAsia" w:ascii="仿宋_GB2312" w:eastAsia="仿宋_GB2312"/>
          <w:sz w:val="32"/>
          <w:szCs w:val="32"/>
          <w:lang w:eastAsia="zh-CN"/>
        </w:rPr>
        <w:t>全校</w:t>
      </w:r>
      <w:r>
        <w:rPr>
          <w:rFonts w:hint="eastAsia" w:ascii="仿宋_GB2312" w:eastAsia="仿宋_GB2312"/>
          <w:sz w:val="32"/>
          <w:szCs w:val="32"/>
        </w:rPr>
        <w:t>开展精品课程评选，巩固课程建设成果，促进课程建设良性发展，</w:t>
      </w:r>
      <w:r>
        <w:rPr>
          <w:rFonts w:hint="eastAsia" w:ascii="仿宋_GB2312" w:eastAsia="仿宋_GB2312"/>
          <w:sz w:val="32"/>
          <w:szCs w:val="32"/>
          <w:lang w:eastAsia="zh-CN"/>
        </w:rPr>
        <w:t>推进我院老年大学课程体系建设规范化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before="156" w:beforeLines="50" w:after="156" w:afterLines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二、推荐课程要求</w:t>
      </w:r>
    </w:p>
    <w:p>
      <w:pPr>
        <w:spacing w:before="156" w:beforeLines="50" w:after="156" w:afterLines="50" w:line="52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  <w:lang w:eastAsia="zh-CN"/>
        </w:rPr>
        <w:t>院属老年大学各校</w:t>
      </w:r>
      <w:r>
        <w:rPr>
          <w:rFonts w:hint="eastAsia" w:ascii="仿宋_GB2312" w:eastAsia="仿宋_GB2312"/>
          <w:sz w:val="32"/>
          <w:szCs w:val="32"/>
        </w:rPr>
        <w:t>推荐本校</w:t>
      </w:r>
      <w:r>
        <w:rPr>
          <w:rFonts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-</w:t>
      </w:r>
      <w:r>
        <w:rPr>
          <w:rFonts w:ascii="仿宋_GB2312" w:eastAsia="仿宋_GB2312"/>
          <w:b/>
          <w:sz w:val="32"/>
          <w:szCs w:val="32"/>
        </w:rPr>
        <w:t>4</w:t>
      </w:r>
      <w:r>
        <w:rPr>
          <w:rFonts w:hint="eastAsia" w:ascii="仿宋_GB2312" w:eastAsia="仿宋_GB2312"/>
          <w:b/>
          <w:sz w:val="32"/>
          <w:szCs w:val="32"/>
        </w:rPr>
        <w:t>门课程</w:t>
      </w:r>
      <w:r>
        <w:rPr>
          <w:rFonts w:hint="eastAsia" w:ascii="仿宋_GB2312" w:eastAsia="仿宋_GB2312"/>
          <w:sz w:val="32"/>
          <w:szCs w:val="32"/>
        </w:rPr>
        <w:t>参加评选，推荐课程应为本校成熟课程，学制2-4学期，开设课程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年以上。课程定位准确、名称规范，符合新时代要求，可代表分校教学水平。课程内容体现思想性、知识性、趣味性、学术性、普适性，有较好的教育价值与社会价值。</w:t>
      </w:r>
      <w:r>
        <w:rPr>
          <w:rFonts w:hint="eastAsia" w:ascii="仿宋_GB2312" w:eastAsia="仿宋_GB2312"/>
          <w:sz w:val="32"/>
          <w:szCs w:val="32"/>
          <w:lang w:eastAsia="zh-CN"/>
        </w:rPr>
        <w:t>鼓励报送“校园党建”讲座课件。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2.授课教师专业素质高，教学能力强；教学资料齐全，有教学大纲、教材或完善的讲义等教学资料。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3.课程类别包括：社会科学、历史地理、农学、语言、文学、书法、美术、医学、健身、舞蹈、声乐、器乐、戏剧、信息技术、生活艺术等十五大类通识课程。</w:t>
      </w:r>
    </w:p>
    <w:p>
      <w:pPr>
        <w:spacing w:before="156" w:beforeLines="50" w:after="156" w:afterLines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三、报送要求</w:t>
      </w:r>
    </w:p>
    <w:p>
      <w:pPr>
        <w:spacing w:before="156" w:beforeLines="50" w:after="156" w:afterLines="50" w:line="52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（一）报送时间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自发文之日起至202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spacing w:before="156" w:beforeLines="50" w:after="156" w:afterLines="50" w:line="52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（二）报送材料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每门课程需</w:t>
      </w:r>
      <w:r>
        <w:rPr>
          <w:rFonts w:hint="eastAsia" w:ascii="仿宋_GB2312" w:eastAsia="仿宋_GB2312"/>
          <w:b/>
          <w:sz w:val="32"/>
          <w:szCs w:val="32"/>
        </w:rPr>
        <w:t>完整填写《中国科学院老年人大学精品课程推荐表》（附后），</w:t>
      </w:r>
      <w:r>
        <w:rPr>
          <w:rFonts w:hint="eastAsia" w:ascii="仿宋_GB2312" w:eastAsia="仿宋_GB2312"/>
          <w:sz w:val="32"/>
          <w:szCs w:val="32"/>
        </w:rPr>
        <w:t>提供</w:t>
      </w:r>
      <w:r>
        <w:rPr>
          <w:rFonts w:hint="eastAsia" w:ascii="仿宋_GB2312" w:eastAsia="仿宋_GB2312"/>
          <w:b/>
          <w:sz w:val="32"/>
          <w:szCs w:val="32"/>
        </w:rPr>
        <w:t>教学大纲、教材或讲义、教案、教学视频（15-30分钟）各一份</w:t>
      </w:r>
      <w:r>
        <w:rPr>
          <w:rFonts w:hint="eastAsia" w:ascii="仿宋_GB2312" w:eastAsia="仿宋_GB2312"/>
          <w:sz w:val="32"/>
          <w:szCs w:val="32"/>
        </w:rPr>
        <w:t>，如有课件、获奖证书及其他配套教学资料请一并提供。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院属老年大学各校</w:t>
      </w:r>
      <w:r>
        <w:rPr>
          <w:rFonts w:hint="eastAsia" w:ascii="仿宋_GB2312" w:eastAsia="仿宋_GB2312"/>
          <w:b/>
          <w:sz w:val="32"/>
          <w:szCs w:val="32"/>
        </w:rPr>
        <w:t>汇总推荐课程并填写《中国科学院老年人大学精品课程推荐汇总表》（附后）</w:t>
      </w:r>
      <w:r>
        <w:rPr>
          <w:rFonts w:hint="eastAsia" w:ascii="仿宋_GB2312" w:eastAsia="仿宋_GB2312"/>
          <w:sz w:val="32"/>
          <w:szCs w:val="32"/>
        </w:rPr>
        <w:t>。报送材料不限介质，相同材料以纸质版为准，</w:t>
      </w:r>
      <w:r>
        <w:rPr>
          <w:rFonts w:ascii="仿宋_GB2312" w:eastAsia="仿宋_GB2312"/>
          <w:sz w:val="32"/>
          <w:szCs w:val="32"/>
        </w:rPr>
        <w:t>电子版材料发送至lndx@cashq.ac.cn</w:t>
      </w:r>
      <w:r>
        <w:rPr>
          <w:rFonts w:hint="eastAsia" w:ascii="仿宋_GB2312" w:eastAsia="仿宋_GB2312"/>
          <w:sz w:val="32"/>
          <w:szCs w:val="32"/>
        </w:rPr>
        <w:t>，也可将报送材料拷贝在U盘内随纸质材料邮寄至宣教活动处。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电子邮件标题须注明：单位名称+精品课程推荐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邮寄地址：北京市西城区三里河路5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号中国科学院北门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收件人：宣教活动处 张昊文（</w:t>
      </w:r>
      <w:r>
        <w:rPr>
          <w:rFonts w:ascii="仿宋_GB2312" w:eastAsia="仿宋_GB2312"/>
          <w:sz w:val="32"/>
          <w:szCs w:val="32"/>
        </w:rPr>
        <w:t>13901311342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before="156" w:beforeLines="50" w:after="156" w:afterLines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四、其他事项</w:t>
      </w:r>
    </w:p>
    <w:p>
      <w:pPr>
        <w:spacing w:before="50" w:after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课程评选时间：202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月（暂定）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楷体" w:hAnsi="楷体" w:eastAsia="楷体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由教师、学员、教学管理人员组成评</w:t>
      </w:r>
      <w:r>
        <w:rPr>
          <w:rFonts w:hint="eastAsia" w:ascii="仿宋_GB2312" w:eastAsia="仿宋_GB2312"/>
          <w:sz w:val="32"/>
          <w:szCs w:val="32"/>
          <w:lang w:eastAsia="zh-CN"/>
        </w:rPr>
        <w:t>审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小组对课程进行评价，根据结果授予“中国科学院老年人大学精品课程”证书，授予推荐分校课程建设优秀奖。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联系人：张昊文（010</w:t>
      </w:r>
      <w:r>
        <w:rPr>
          <w:rFonts w:ascii="仿宋_GB2312" w:eastAsia="仿宋_GB2312"/>
          <w:sz w:val="32"/>
          <w:szCs w:val="32"/>
        </w:rPr>
        <w:t>-68597714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13901311342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before="156" w:beforeLines="50" w:after="156" w:afterLines="50" w:line="520" w:lineRule="exact"/>
        <w:ind w:firstLine="2400" w:firstLineChars="7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韩  力（010</w:t>
      </w:r>
      <w:r>
        <w:rPr>
          <w:rFonts w:ascii="仿宋_GB2312" w:eastAsia="仿宋_GB2312"/>
          <w:sz w:val="32"/>
          <w:szCs w:val="32"/>
        </w:rPr>
        <w:t>-68597704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13581912877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before="156" w:beforeLines="50" w:after="156" w:afterLines="50" w:line="520" w:lineRule="exact"/>
        <w:ind w:firstLine="2409" w:firstLineChars="753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0" w:lineRule="atLeast"/>
        <w:ind w:firstLine="120" w:firstLineChars="50"/>
        <w:jc w:val="left"/>
        <w:rPr>
          <w:rFonts w:ascii="宋体" w:hAnsi="宋体"/>
          <w:b/>
          <w:bCs/>
          <w:sz w:val="24"/>
        </w:rPr>
      </w:pPr>
    </w:p>
    <w:p>
      <w:pPr>
        <w:widowControl/>
        <w:shd w:val="clear" w:color="auto" w:fill="FFFFFF"/>
        <w:spacing w:line="40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中国科学院老年人大学精品课程推荐表</w:t>
      </w:r>
    </w:p>
    <w:p>
      <w:pPr>
        <w:ind w:firstLine="462" w:firstLineChars="192"/>
        <w:jc w:val="center"/>
        <w:rPr>
          <w:rFonts w:ascii="宋体" w:hAnsi="宋体"/>
          <w:b/>
          <w:sz w:val="24"/>
        </w:rPr>
      </w:pPr>
    </w:p>
    <w:p>
      <w:pPr>
        <w:tabs>
          <w:tab w:val="left" w:pos="567"/>
        </w:tabs>
        <w:spacing w:line="440" w:lineRule="exact"/>
        <w:ind w:firstLine="120" w:firstLineChars="50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分校（盖章）</w:t>
      </w:r>
      <w:r>
        <w:rPr>
          <w:rFonts w:hint="eastAsia" w:ascii="宋体" w:hAnsi="宋体"/>
          <w:sz w:val="24"/>
          <w:u w:val="single"/>
        </w:rPr>
        <w:t xml:space="preserve">                          </w:t>
      </w:r>
    </w:p>
    <w:tbl>
      <w:tblPr>
        <w:tblStyle w:val="4"/>
        <w:tblW w:w="9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84"/>
        <w:gridCol w:w="1417"/>
        <w:gridCol w:w="126"/>
        <w:gridCol w:w="1292"/>
        <w:gridCol w:w="1452"/>
        <w:gridCol w:w="748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课程名称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课程类别</w:t>
            </w:r>
          </w:p>
        </w:tc>
        <w:tc>
          <w:tcPr>
            <w:tcW w:w="3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>学期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开设时间</w:t>
            </w:r>
          </w:p>
        </w:tc>
        <w:tc>
          <w:tcPr>
            <w:tcW w:w="3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 至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授课教师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教师（原）工作单位</w:t>
            </w:r>
          </w:p>
        </w:tc>
        <w:tc>
          <w:tcPr>
            <w:tcW w:w="3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本课程开班总数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本课程学员总人数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教学与技术专长</w:t>
            </w:r>
          </w:p>
        </w:tc>
        <w:tc>
          <w:tcPr>
            <w:tcW w:w="6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申报材料清单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必交材料</w:t>
            </w:r>
          </w:p>
        </w:tc>
        <w:tc>
          <w:tcPr>
            <w:tcW w:w="63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□教学大纲  □教材/讲义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□教学教案  □教学视频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选交材料</w:t>
            </w:r>
          </w:p>
        </w:tc>
        <w:tc>
          <w:tcPr>
            <w:tcW w:w="63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□课件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□获奖证书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□其他配套教学资料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5" w:hRule="atLeast"/>
          <w:jc w:val="center"/>
        </w:trPr>
        <w:tc>
          <w:tcPr>
            <w:tcW w:w="91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课程概况（课程目标、主要内容、教学方法与特色）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  <w:jc w:val="center"/>
        </w:trPr>
        <w:tc>
          <w:tcPr>
            <w:tcW w:w="91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教学成果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91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分校意见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ind w:firstLine="5280" w:firstLineChars="220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ind w:firstLine="5280" w:firstLineChars="2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日期：</w:t>
            </w:r>
            <w:r>
              <w:rPr>
                <w:sz w:val="24"/>
              </w:rPr>
              <w:t>2021</w:t>
            </w:r>
            <w:r>
              <w:rPr>
                <w:rFonts w:hint="eastAsia"/>
                <w:sz w:val="24"/>
              </w:rPr>
              <w:t>年     月     日</w:t>
            </w:r>
          </w:p>
        </w:tc>
      </w:tr>
    </w:tbl>
    <w:p>
      <w:pPr>
        <w:widowControl/>
        <w:shd w:val="clear" w:color="auto" w:fill="FFFFFF"/>
        <w:spacing w:line="400" w:lineRule="exact"/>
        <w:jc w:val="center"/>
        <w:rPr>
          <w:rFonts w:hint="eastAsia" w:ascii="黑体" w:hAnsi="黑体" w:eastAsia="黑体"/>
          <w:sz w:val="30"/>
          <w:szCs w:val="30"/>
        </w:rPr>
      </w:pPr>
    </w:p>
    <w:p>
      <w:pPr>
        <w:widowControl/>
        <w:shd w:val="clear" w:color="auto" w:fill="FFFFFF"/>
        <w:spacing w:line="40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中国科学院老年人大学精品课程推荐汇总表</w:t>
      </w:r>
    </w:p>
    <w:p>
      <w:pPr>
        <w:widowControl/>
        <w:shd w:val="clear" w:color="auto" w:fill="FFFFFF"/>
        <w:spacing w:line="440" w:lineRule="exact"/>
        <w:rPr>
          <w:rFonts w:ascii="Calibri" w:hAnsi="Calibri" w:eastAsia="黑体" w:cs="Calibri"/>
          <w:sz w:val="30"/>
          <w:szCs w:val="30"/>
        </w:rPr>
      </w:pPr>
      <w:r>
        <w:rPr>
          <w:rFonts w:ascii="Calibri" w:hAnsi="Calibri" w:eastAsia="黑体" w:cs="Calibri"/>
          <w:sz w:val="30"/>
          <w:szCs w:val="30"/>
        </w:rPr>
        <w:t> </w:t>
      </w:r>
    </w:p>
    <w:p>
      <w:pPr>
        <w:widowControl/>
        <w:shd w:val="clear" w:color="auto" w:fill="FFFFFF"/>
        <w:spacing w:line="44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分校 (盖章) </w:t>
      </w:r>
      <w:r>
        <w:rPr>
          <w:rFonts w:hint="eastAsia" w:ascii="宋体" w:hAnsi="宋体"/>
          <w:sz w:val="24"/>
          <w:u w:val="single"/>
        </w:rPr>
        <w:t xml:space="preserve">                         </w:t>
      </w:r>
    </w:p>
    <w:tbl>
      <w:tblPr>
        <w:tblStyle w:val="5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5881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846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序号</w:t>
            </w:r>
          </w:p>
        </w:tc>
        <w:tc>
          <w:tcPr>
            <w:tcW w:w="588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课程名称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课程类别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846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846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2</w:t>
            </w:r>
          </w:p>
        </w:tc>
        <w:tc>
          <w:tcPr>
            <w:tcW w:w="588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846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3</w:t>
            </w:r>
          </w:p>
        </w:tc>
        <w:tc>
          <w:tcPr>
            <w:tcW w:w="588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846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4</w:t>
            </w:r>
          </w:p>
        </w:tc>
        <w:tc>
          <w:tcPr>
            <w:tcW w:w="588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</w:tbl>
    <w:p>
      <w:pPr>
        <w:widowControl/>
        <w:shd w:val="clear" w:color="auto" w:fill="FFFFFF"/>
        <w:spacing w:line="48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填表人： </w:t>
      </w:r>
      <w:r>
        <w:rPr>
          <w:rFonts w:hint="eastAsia" w:ascii="宋体" w:hAnsi="宋体"/>
          <w:sz w:val="24"/>
          <w:u w:val="single"/>
        </w:rPr>
        <w:t xml:space="preserve">               </w:t>
      </w:r>
      <w:r>
        <w:rPr>
          <w:rFonts w:hint="eastAsia" w:ascii="宋体" w:hAnsi="宋体"/>
          <w:sz w:val="24"/>
        </w:rPr>
        <w:t xml:space="preserve">        联系电话：</w:t>
      </w:r>
      <w:r>
        <w:rPr>
          <w:rFonts w:hint="eastAsia" w:ascii="宋体" w:hAnsi="宋体"/>
          <w:sz w:val="24"/>
          <w:u w:val="single"/>
        </w:rPr>
        <w:t xml:space="preserve">                 </w:t>
      </w:r>
    </w:p>
    <w:p>
      <w:pPr>
        <w:widowControl/>
        <w:jc w:val="left"/>
        <w:rPr>
          <w:rFonts w:ascii="黑体" w:hAnsi="黑体" w:eastAsia="黑体"/>
          <w:b/>
          <w:sz w:val="30"/>
          <w:szCs w:val="30"/>
        </w:rPr>
      </w:pPr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F33"/>
    <w:rsid w:val="00015879"/>
    <w:rsid w:val="00036BAD"/>
    <w:rsid w:val="000C7585"/>
    <w:rsid w:val="000F6BB7"/>
    <w:rsid w:val="00100C93"/>
    <w:rsid w:val="001B7639"/>
    <w:rsid w:val="00246C49"/>
    <w:rsid w:val="002774EC"/>
    <w:rsid w:val="00300132"/>
    <w:rsid w:val="00407C33"/>
    <w:rsid w:val="00413D06"/>
    <w:rsid w:val="00414F93"/>
    <w:rsid w:val="00424086"/>
    <w:rsid w:val="00452A38"/>
    <w:rsid w:val="004942B1"/>
    <w:rsid w:val="00506EF0"/>
    <w:rsid w:val="005676ED"/>
    <w:rsid w:val="00573B0E"/>
    <w:rsid w:val="00595448"/>
    <w:rsid w:val="005B6E2B"/>
    <w:rsid w:val="005E30DC"/>
    <w:rsid w:val="005F471A"/>
    <w:rsid w:val="00656E0F"/>
    <w:rsid w:val="006B2E93"/>
    <w:rsid w:val="006F035A"/>
    <w:rsid w:val="0071242E"/>
    <w:rsid w:val="00770414"/>
    <w:rsid w:val="00784549"/>
    <w:rsid w:val="00814400"/>
    <w:rsid w:val="008566D2"/>
    <w:rsid w:val="008808B6"/>
    <w:rsid w:val="008F2F33"/>
    <w:rsid w:val="00902EA6"/>
    <w:rsid w:val="00977E4B"/>
    <w:rsid w:val="009B5441"/>
    <w:rsid w:val="00AE2E80"/>
    <w:rsid w:val="00C3212F"/>
    <w:rsid w:val="00C46D2F"/>
    <w:rsid w:val="00C96539"/>
    <w:rsid w:val="00CF3A88"/>
    <w:rsid w:val="00D43707"/>
    <w:rsid w:val="00DE3476"/>
    <w:rsid w:val="00E1318D"/>
    <w:rsid w:val="00E23BA7"/>
    <w:rsid w:val="00E767DA"/>
    <w:rsid w:val="00E801E4"/>
    <w:rsid w:val="00E8545C"/>
    <w:rsid w:val="00F07B3F"/>
    <w:rsid w:val="00F17625"/>
    <w:rsid w:val="00F55284"/>
    <w:rsid w:val="4DD8B26B"/>
    <w:rsid w:val="68FFC84F"/>
    <w:rsid w:val="6FEF7F7A"/>
    <w:rsid w:val="71EF2EC1"/>
    <w:rsid w:val="74F36427"/>
    <w:rsid w:val="78FD50FA"/>
    <w:rsid w:val="79F5A8BA"/>
    <w:rsid w:val="BB55768A"/>
    <w:rsid w:val="BFB651E6"/>
    <w:rsid w:val="D7F72FBF"/>
    <w:rsid w:val="DEFC8A8D"/>
    <w:rsid w:val="FAFB66E5"/>
    <w:rsid w:val="FE8BAE62"/>
    <w:rsid w:val="FFDD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197</Words>
  <Characters>1129</Characters>
  <Lines>9</Lines>
  <Paragraphs>2</Paragraphs>
  <TotalTime>0</TotalTime>
  <ScaleCrop>false</ScaleCrop>
  <LinksUpToDate>false</LinksUpToDate>
  <CharactersWithSpaces>1324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2021-01-16T15:54:00Z</dcterms:created>
  <dc:creator>韩力</dc:creator>
  <cp:lastModifiedBy>cas_user</cp:lastModifiedBy>
  <cp:lastPrinted>2021-01-28T14:05:00Z</cp:lastPrinted>
  <dcterms:modified xsi:type="dcterms:W3CDTF">2021-02-04T09:22:36Z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